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4CC768DD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6D4449">
        <w:rPr>
          <w:b/>
          <w:bCs/>
          <w:lang w:val="sl-SI"/>
        </w:rPr>
        <w:t>5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08602CCC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330D98">
        <w:rPr>
          <w:lang w:val="sl-SI"/>
        </w:rPr>
        <w:t>3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539EA8DF" w14:textId="1A6C577C" w:rsidR="00C05E04" w:rsidRPr="00C05E04" w:rsidRDefault="00720331" w:rsidP="00C05E04">
      <w:pPr>
        <w:spacing w:line="276" w:lineRule="auto"/>
        <w:jc w:val="both"/>
        <w:rPr>
          <w:b/>
          <w:lang w:val="sr-Latn-CS"/>
        </w:rPr>
      </w:pPr>
      <w:r w:rsidRPr="00C05E04">
        <w:rPr>
          <w:b/>
          <w:bCs/>
          <w:lang w:val="sl-SI"/>
        </w:rPr>
        <w:t xml:space="preserve">                       </w:t>
      </w:r>
      <w:r w:rsidR="00A93466" w:rsidRPr="00C05E04">
        <w:rPr>
          <w:b/>
          <w:bCs/>
          <w:lang w:val="sl-SI"/>
        </w:rPr>
        <w:t>»</w:t>
      </w:r>
      <w:r w:rsidR="00C05E04" w:rsidRPr="00C05E04">
        <w:rPr>
          <w:b/>
          <w:lang w:val="sr-Latn-CS"/>
        </w:rPr>
        <w:t>Razmatranje i usvajanje Godišnjih finansijskih iskaza Društva za 2025. godinu sa Izvještajem o poslovanju, Izvještajem menadžmenta i Izvještajem o radu Odbora direktora</w:t>
      </w:r>
      <w:r w:rsidR="00C05E04">
        <w:rPr>
          <w:b/>
          <w:lang w:val="sr-Latn-CS"/>
        </w:rPr>
        <w:t>“</w:t>
      </w:r>
      <w:r w:rsidR="00C05E04" w:rsidRPr="00C05E04">
        <w:rPr>
          <w:b/>
          <w:lang w:val="sr-Latn-CS"/>
        </w:rPr>
        <w:t xml:space="preserve">  </w:t>
      </w:r>
    </w:p>
    <w:p w14:paraId="2FBAA1CA" w14:textId="08C157CB" w:rsidR="00A93466" w:rsidRPr="00E63995" w:rsidRDefault="00A93466" w:rsidP="00E63995">
      <w:pPr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322D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3</cp:revision>
  <cp:lastPrinted>2026-03-20T13:11:00Z</cp:lastPrinted>
  <dcterms:created xsi:type="dcterms:W3CDTF">2026-05-20T06:24:00Z</dcterms:created>
  <dcterms:modified xsi:type="dcterms:W3CDTF">2026-05-20T06:24:00Z</dcterms:modified>
</cp:coreProperties>
</file>